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14B" w:rsidRPr="001E7C0B" w:rsidRDefault="0019114B" w:rsidP="00310FEB">
      <w:pPr>
        <w:jc w:val="center"/>
        <w:rPr>
          <w:b/>
          <w:color w:val="4F6228" w:themeColor="accent3" w:themeShade="80"/>
          <w:sz w:val="28"/>
          <w:u w:val="single"/>
        </w:rPr>
      </w:pPr>
      <w:r w:rsidRPr="001E7C0B">
        <w:rPr>
          <w:b/>
          <w:color w:val="4F6228" w:themeColor="accent3" w:themeShade="80"/>
          <w:sz w:val="28"/>
          <w:u w:val="single"/>
        </w:rPr>
        <w:t xml:space="preserve">What about setting up </w:t>
      </w:r>
      <w:r w:rsidR="00310FEB" w:rsidRPr="001E7C0B">
        <w:rPr>
          <w:b/>
          <w:color w:val="4F6228" w:themeColor="accent3" w:themeShade="80"/>
          <w:sz w:val="28"/>
          <w:u w:val="single"/>
        </w:rPr>
        <w:t>a Wiki for Math or Science?</w:t>
      </w:r>
    </w:p>
    <w:p w:rsidR="00310FEB" w:rsidRDefault="00310FEB">
      <w:r>
        <w:rPr>
          <w:noProof/>
        </w:rPr>
        <w:drawing>
          <wp:inline distT="0" distB="0" distL="0" distR="0">
            <wp:extent cx="5943600" cy="740217"/>
            <wp:effectExtent l="19050" t="0" r="0" b="0"/>
            <wp:docPr id="1" name="Picture 1" descr="wiki ide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ki idea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0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AAB" w:rsidRDefault="00EC1AAB" w:rsidP="00EC1AAB">
      <w:pPr>
        <w:jc w:val="center"/>
      </w:pPr>
      <w:hyperlink r:id="rId6" w:history="1">
        <w:r w:rsidRPr="00ED609C">
          <w:rPr>
            <w:rStyle w:val="Hyperlink"/>
          </w:rPr>
          <w:t>http://www.teachersfirst.com/content/wiki/wikiideas1.cfm</w:t>
        </w:r>
      </w:hyperlink>
    </w:p>
    <w:p w:rsidR="0019114B" w:rsidRPr="0019114B" w:rsidRDefault="0019114B" w:rsidP="0019114B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215868" w:themeColor="accent5" w:themeShade="80"/>
          <w:sz w:val="24"/>
          <w:szCs w:val="24"/>
        </w:rPr>
      </w:pPr>
      <w:r w:rsidRPr="00EC1AAB">
        <w:rPr>
          <w:rFonts w:ascii="Tahoma" w:eastAsia="Times New Roman" w:hAnsi="Tahoma" w:cs="Tahoma"/>
          <w:b/>
          <w:bCs/>
          <w:i/>
          <w:iCs/>
          <w:color w:val="215868" w:themeColor="accent5" w:themeShade="80"/>
          <w:sz w:val="24"/>
          <w:szCs w:val="24"/>
        </w:rPr>
        <w:t>Wiki ideas for math:</w:t>
      </w:r>
      <w:r w:rsidRPr="0019114B">
        <w:rPr>
          <w:rFonts w:ascii="Times New Roman" w:eastAsia="Times New Roman" w:hAnsi="Times New Roman" w:cs="Times New Roman"/>
          <w:color w:val="215868" w:themeColor="accent5" w:themeShade="80"/>
          <w:sz w:val="24"/>
          <w:szCs w:val="24"/>
        </w:rPr>
        <w:t xml:space="preserve"> </w:t>
      </w:r>
    </w:p>
    <w:p w:rsidR="0019114B" w:rsidRPr="0019114B" w:rsidRDefault="0019114B" w:rsidP="00191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8" w:lineRule="auto"/>
        <w:rPr>
          <w:rFonts w:ascii="Tahoma" w:eastAsia="Times New Roman" w:hAnsi="Tahoma" w:cs="Tahoma"/>
          <w:color w:val="215868" w:themeColor="accent5" w:themeShade="80"/>
        </w:rPr>
      </w:pPr>
      <w:r w:rsidRPr="0019114B">
        <w:rPr>
          <w:rFonts w:ascii="Tahoma" w:eastAsia="Times New Roman" w:hAnsi="Tahoma" w:cs="Tahoma"/>
          <w:color w:val="215868" w:themeColor="accent5" w:themeShade="80"/>
        </w:rPr>
        <w:t xml:space="preserve">A calculus wiki for those wicked-long problems so the class can collaborate on how to solve them (a “wicked wiki”?) </w:t>
      </w:r>
    </w:p>
    <w:p w:rsidR="0019114B" w:rsidRPr="0019114B" w:rsidRDefault="0019114B" w:rsidP="00191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8" w:lineRule="auto"/>
        <w:rPr>
          <w:rFonts w:ascii="Tahoma" w:eastAsia="Times New Roman" w:hAnsi="Tahoma" w:cs="Tahoma"/>
          <w:color w:val="215868" w:themeColor="accent5" w:themeShade="80"/>
        </w:rPr>
      </w:pPr>
      <w:r w:rsidRPr="0019114B">
        <w:rPr>
          <w:rFonts w:ascii="Tahoma" w:eastAsia="Times New Roman" w:hAnsi="Tahoma" w:cs="Tahoma"/>
          <w:color w:val="215868" w:themeColor="accent5" w:themeShade="80"/>
        </w:rPr>
        <w:t xml:space="preserve">A geometry wiki for students to share and rewrite proofs (a </w:t>
      </w:r>
      <w:proofErr w:type="spellStart"/>
      <w:r w:rsidRPr="0019114B">
        <w:rPr>
          <w:rFonts w:ascii="Tahoma" w:eastAsia="Times New Roman" w:hAnsi="Tahoma" w:cs="Tahoma"/>
          <w:color w:val="215868" w:themeColor="accent5" w:themeShade="80"/>
        </w:rPr>
        <w:t>geometwiki</w:t>
      </w:r>
      <w:proofErr w:type="spellEnd"/>
      <w:r w:rsidRPr="0019114B">
        <w:rPr>
          <w:rFonts w:ascii="Tahoma" w:eastAsia="Times New Roman" w:hAnsi="Tahoma" w:cs="Tahoma"/>
          <w:color w:val="215868" w:themeColor="accent5" w:themeShade="80"/>
        </w:rPr>
        <w:t xml:space="preserve">?). What a great way to see the different approaches to the same problem! </w:t>
      </w:r>
    </w:p>
    <w:p w:rsidR="0019114B" w:rsidRPr="0019114B" w:rsidRDefault="0019114B" w:rsidP="00191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8" w:lineRule="auto"/>
        <w:rPr>
          <w:rFonts w:ascii="Tahoma" w:eastAsia="Times New Roman" w:hAnsi="Tahoma" w:cs="Tahoma"/>
          <w:color w:val="215868" w:themeColor="accent5" w:themeShade="80"/>
        </w:rPr>
      </w:pPr>
      <w:r w:rsidRPr="0019114B">
        <w:rPr>
          <w:rFonts w:ascii="Tahoma" w:eastAsia="Times New Roman" w:hAnsi="Tahoma" w:cs="Tahoma"/>
          <w:color w:val="215868" w:themeColor="accent5" w:themeShade="80"/>
        </w:rPr>
        <w:t xml:space="preserve">Applied math wiki: students write about and illustrate places where they actually used math to solve a problem. </w:t>
      </w:r>
    </w:p>
    <w:p w:rsidR="0019114B" w:rsidRPr="0019114B" w:rsidRDefault="0019114B" w:rsidP="00191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8" w:lineRule="auto"/>
        <w:rPr>
          <w:rFonts w:ascii="Tahoma" w:eastAsia="Times New Roman" w:hAnsi="Tahoma" w:cs="Tahoma"/>
          <w:color w:val="215868" w:themeColor="accent5" w:themeShade="80"/>
        </w:rPr>
      </w:pPr>
      <w:r w:rsidRPr="0019114B">
        <w:rPr>
          <w:rFonts w:ascii="Tahoma" w:eastAsia="Times New Roman" w:hAnsi="Tahoma" w:cs="Tahoma"/>
          <w:color w:val="215868" w:themeColor="accent5" w:themeShade="80"/>
        </w:rPr>
        <w:t xml:space="preserve">Procedures wiki: groups explain the steps to a mathematical procedure, such as factoring a polynomial or converting a decimal to a fraction. </w:t>
      </w:r>
    </w:p>
    <w:p w:rsidR="0019114B" w:rsidRPr="0019114B" w:rsidRDefault="0019114B" w:rsidP="001911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8" w:lineRule="auto"/>
        <w:rPr>
          <w:rFonts w:ascii="Tahoma" w:eastAsia="Times New Roman" w:hAnsi="Tahoma" w:cs="Tahoma"/>
          <w:color w:val="215868" w:themeColor="accent5" w:themeShade="80"/>
        </w:rPr>
      </w:pPr>
      <w:r w:rsidRPr="0019114B">
        <w:rPr>
          <w:rFonts w:ascii="Tahoma" w:eastAsia="Times New Roman" w:hAnsi="Tahoma" w:cs="Tahoma"/>
          <w:color w:val="215868" w:themeColor="accent5" w:themeShade="80"/>
        </w:rPr>
        <w:t xml:space="preserve">Pure numbers wiki: student illustrate numbers in as many ways possible: as graphics to count, as mathematical expressions, etc. Elementary students can show graphic illustrations of multiplication facts, for example. </w:t>
      </w:r>
    </w:p>
    <w:p w:rsidR="0019114B" w:rsidRPr="0019114B" w:rsidRDefault="0019114B" w:rsidP="0019114B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</w:rPr>
      </w:pPr>
      <w:r w:rsidRPr="001E7C0B">
        <w:rPr>
          <w:rFonts w:ascii="Tahoma" w:eastAsia="Times New Roman" w:hAnsi="Tahoma" w:cs="Tahoma"/>
          <w:b/>
          <w:bCs/>
          <w:i/>
          <w:iCs/>
          <w:color w:val="943634" w:themeColor="accent2" w:themeShade="BF"/>
          <w:sz w:val="24"/>
          <w:szCs w:val="24"/>
        </w:rPr>
        <w:t>Wiki ideas for science:</w:t>
      </w:r>
      <w:r w:rsidRPr="001E7C0B">
        <w:rPr>
          <w:rFonts w:ascii="Tahoma" w:eastAsia="Times New Roman" w:hAnsi="Tahoma" w:cs="Tahoma"/>
          <w:b/>
          <w:bCs/>
          <w:color w:val="943634" w:themeColor="accent2" w:themeShade="BF"/>
          <w:sz w:val="24"/>
          <w:szCs w:val="24"/>
        </w:rPr>
        <w:t xml:space="preserve"> </w:t>
      </w:r>
    </w:p>
    <w:p w:rsidR="0019114B" w:rsidRPr="0019114B" w:rsidRDefault="0019114B" w:rsidP="00191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8" w:lineRule="auto"/>
        <w:rPr>
          <w:rFonts w:ascii="Tahoma" w:eastAsia="Times New Roman" w:hAnsi="Tahoma" w:cs="Tahoma"/>
          <w:color w:val="943634" w:themeColor="accent2" w:themeShade="BF"/>
        </w:rPr>
      </w:pPr>
      <w:r w:rsidRPr="0019114B">
        <w:rPr>
          <w:rFonts w:ascii="Tahoma" w:eastAsia="Times New Roman" w:hAnsi="Tahoma" w:cs="Tahoma"/>
          <w:color w:val="943634" w:themeColor="accent2" w:themeShade="BF"/>
        </w:rPr>
        <w:t xml:space="preserve">A student- made glossary of scientific terms with illustrations and definitions added by the class (using original digital photos or those from other online Creative Commons sources, such as </w:t>
      </w:r>
      <w:proofErr w:type="spellStart"/>
      <w:r w:rsidRPr="0019114B">
        <w:rPr>
          <w:rFonts w:ascii="Tahoma" w:eastAsia="Times New Roman" w:hAnsi="Tahoma" w:cs="Tahoma"/>
          <w:color w:val="943634" w:themeColor="accent2" w:themeShade="BF"/>
        </w:rPr>
        <w:t>Flickr</w:t>
      </w:r>
      <w:proofErr w:type="spellEnd"/>
      <w:r w:rsidRPr="0019114B">
        <w:rPr>
          <w:rFonts w:ascii="Tahoma" w:eastAsia="Times New Roman" w:hAnsi="Tahoma" w:cs="Tahoma"/>
          <w:color w:val="943634" w:themeColor="accent2" w:themeShade="BF"/>
        </w:rPr>
        <w:t xml:space="preserve">). Linking to separate pages with detailed information would allow the main glossary list to remain reasonably short. </w:t>
      </w:r>
    </w:p>
    <w:p w:rsidR="0019114B" w:rsidRPr="0019114B" w:rsidRDefault="0019114B" w:rsidP="00191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8" w:lineRule="auto"/>
        <w:rPr>
          <w:rFonts w:ascii="Tahoma" w:eastAsia="Times New Roman" w:hAnsi="Tahoma" w:cs="Tahoma"/>
          <w:color w:val="943634" w:themeColor="accent2" w:themeShade="BF"/>
        </w:rPr>
      </w:pPr>
      <w:r w:rsidRPr="0019114B">
        <w:rPr>
          <w:rFonts w:ascii="Tahoma" w:eastAsia="Times New Roman" w:hAnsi="Tahoma" w:cs="Tahoma"/>
          <w:color w:val="943634" w:themeColor="accent2" w:themeShade="BF"/>
        </w:rPr>
        <w:t xml:space="preserve">A taxonomy of living things with information about each branch as you study Biology over a full year. </w:t>
      </w:r>
    </w:p>
    <w:p w:rsidR="0019114B" w:rsidRPr="0019114B" w:rsidRDefault="0019114B" w:rsidP="00191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8" w:lineRule="auto"/>
        <w:rPr>
          <w:rFonts w:ascii="Tahoma" w:eastAsia="Times New Roman" w:hAnsi="Tahoma" w:cs="Tahoma"/>
          <w:color w:val="943634" w:themeColor="accent2" w:themeShade="BF"/>
        </w:rPr>
      </w:pPr>
      <w:r w:rsidRPr="0019114B">
        <w:rPr>
          <w:rFonts w:ascii="Tahoma" w:eastAsia="Times New Roman" w:hAnsi="Tahoma" w:cs="Tahoma"/>
          <w:color w:val="943634" w:themeColor="accent2" w:themeShade="BF"/>
        </w:rPr>
        <w:t xml:space="preserve">Designs of experiments (and resulting lab reports) for a chemistry class. </w:t>
      </w:r>
    </w:p>
    <w:p w:rsidR="0019114B" w:rsidRPr="0019114B" w:rsidRDefault="0019114B" w:rsidP="00191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8" w:lineRule="auto"/>
        <w:rPr>
          <w:rFonts w:ascii="Tahoma" w:eastAsia="Times New Roman" w:hAnsi="Tahoma" w:cs="Tahoma"/>
          <w:color w:val="943634" w:themeColor="accent2" w:themeShade="BF"/>
        </w:rPr>
      </w:pPr>
      <w:r w:rsidRPr="0019114B">
        <w:rPr>
          <w:rFonts w:ascii="Tahoma" w:eastAsia="Times New Roman" w:hAnsi="Tahoma" w:cs="Tahoma"/>
          <w:color w:val="943634" w:themeColor="accent2" w:themeShade="BF"/>
        </w:rPr>
        <w:t xml:space="preserve">Observations from field sites, such as water-testing in local streams, weather observations from across your </w:t>
      </w:r>
      <w:proofErr w:type="gramStart"/>
      <w:r w:rsidRPr="0019114B">
        <w:rPr>
          <w:rFonts w:ascii="Tahoma" w:eastAsia="Times New Roman" w:hAnsi="Tahoma" w:cs="Tahoma"/>
          <w:color w:val="943634" w:themeColor="accent2" w:themeShade="BF"/>
        </w:rPr>
        <w:t>state,</w:t>
      </w:r>
      <w:proofErr w:type="gramEnd"/>
      <w:r w:rsidRPr="0019114B">
        <w:rPr>
          <w:rFonts w:ascii="Tahoma" w:eastAsia="Times New Roman" w:hAnsi="Tahoma" w:cs="Tahoma"/>
          <w:color w:val="943634" w:themeColor="accent2" w:themeShade="BF"/>
        </w:rPr>
        <w:t xml:space="preserve"> or bird counts during migratory season. Collaborate with other schools. </w:t>
      </w:r>
    </w:p>
    <w:p w:rsidR="0019114B" w:rsidRPr="0019114B" w:rsidRDefault="0019114B" w:rsidP="00191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8" w:lineRule="auto"/>
        <w:rPr>
          <w:rFonts w:ascii="Tahoma" w:eastAsia="Times New Roman" w:hAnsi="Tahoma" w:cs="Tahoma"/>
          <w:color w:val="943634" w:themeColor="accent2" w:themeShade="BF"/>
        </w:rPr>
      </w:pPr>
      <w:r w:rsidRPr="0019114B">
        <w:rPr>
          <w:rFonts w:ascii="Tahoma" w:eastAsia="Times New Roman" w:hAnsi="Tahoma" w:cs="Tahoma"/>
          <w:color w:val="943634" w:themeColor="accent2" w:themeShade="BF"/>
        </w:rPr>
        <w:t xml:space="preserve">Detailed and illustrated descriptions of scientific processes: how mountains form, etc. </w:t>
      </w:r>
    </w:p>
    <w:p w:rsidR="0019114B" w:rsidRPr="0019114B" w:rsidRDefault="0019114B" w:rsidP="0019114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8" w:lineRule="auto"/>
        <w:rPr>
          <w:rFonts w:ascii="Tahoma" w:eastAsia="Times New Roman" w:hAnsi="Tahoma" w:cs="Tahoma"/>
          <w:color w:val="943634" w:themeColor="accent2" w:themeShade="BF"/>
        </w:rPr>
      </w:pPr>
      <w:r w:rsidRPr="0019114B">
        <w:rPr>
          <w:rFonts w:ascii="Tahoma" w:eastAsia="Times New Roman" w:hAnsi="Tahoma" w:cs="Tahoma"/>
          <w:color w:val="943634" w:themeColor="accent2" w:themeShade="BF"/>
        </w:rPr>
        <w:t xml:space="preserve">A physics wiki for those wicked-long problems so the class can collaborate on how to solve them (a “wicked wiki”?). </w:t>
      </w:r>
    </w:p>
    <w:p w:rsidR="0019114B" w:rsidRPr="001E7C0B" w:rsidRDefault="0019114B">
      <w:pPr>
        <w:rPr>
          <w:color w:val="943634" w:themeColor="accent2" w:themeShade="BF"/>
        </w:rPr>
      </w:pPr>
    </w:p>
    <w:p w:rsidR="0019114B" w:rsidRPr="001E7C0B" w:rsidRDefault="0019114B">
      <w:pPr>
        <w:rPr>
          <w:color w:val="943634" w:themeColor="accent2" w:themeShade="BF"/>
        </w:rPr>
      </w:pPr>
    </w:p>
    <w:sectPr w:rsidR="0019114B" w:rsidRPr="001E7C0B" w:rsidSect="000C1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10591"/>
    <w:multiLevelType w:val="multilevel"/>
    <w:tmpl w:val="779E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B659FA"/>
    <w:multiLevelType w:val="multilevel"/>
    <w:tmpl w:val="1602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compat/>
  <w:rsids>
    <w:rsidRoot w:val="0019114B"/>
    <w:rsid w:val="000C1082"/>
    <w:rsid w:val="0019114B"/>
    <w:rsid w:val="001E7C0B"/>
    <w:rsid w:val="00215883"/>
    <w:rsid w:val="00310FEB"/>
    <w:rsid w:val="00D46B1D"/>
    <w:rsid w:val="00E05195"/>
    <w:rsid w:val="00EC1AAB"/>
    <w:rsid w:val="00EF6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1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9114B"/>
    <w:rPr>
      <w:b/>
      <w:bCs/>
    </w:rPr>
  </w:style>
  <w:style w:type="character" w:styleId="Hyperlink">
    <w:name w:val="Hyperlink"/>
    <w:basedOn w:val="DefaultParagraphFont"/>
    <w:uiPriority w:val="99"/>
    <w:unhideWhenUsed/>
    <w:rsid w:val="0019114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F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245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7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117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chersfirst.com/content/wiki/wikiideas1.cf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Taylor</dc:creator>
  <cp:lastModifiedBy>Angela Taylor</cp:lastModifiedBy>
  <cp:revision>4</cp:revision>
  <dcterms:created xsi:type="dcterms:W3CDTF">2010-09-17T12:30:00Z</dcterms:created>
  <dcterms:modified xsi:type="dcterms:W3CDTF">2010-09-17T14:26:00Z</dcterms:modified>
</cp:coreProperties>
</file>