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D2F" w:rsidRDefault="00EA7D2F" w:rsidP="00AA0988">
      <w:pPr>
        <w:jc w:val="center"/>
        <w:rPr>
          <w:b/>
          <w:color w:val="7030A0"/>
          <w:sz w:val="28"/>
          <w:u w:val="single"/>
        </w:rPr>
      </w:pPr>
      <w:r>
        <w:rPr>
          <w:noProof/>
        </w:rPr>
        <w:drawing>
          <wp:inline distT="0" distB="0" distL="0" distR="0">
            <wp:extent cx="5943600" cy="740217"/>
            <wp:effectExtent l="19050" t="0" r="0" b="0"/>
            <wp:docPr id="1" name="Picture 1" descr="wiki ide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ki ideas"/>
                    <pic:cNvPicPr>
                      <a:picLocks noChangeAspect="1" noChangeArrowheads="1"/>
                    </pic:cNvPicPr>
                  </pic:nvPicPr>
                  <pic:blipFill>
                    <a:blip r:embed="rId5" cstate="print"/>
                    <a:srcRect/>
                    <a:stretch>
                      <a:fillRect/>
                    </a:stretch>
                  </pic:blipFill>
                  <pic:spPr bwMode="auto">
                    <a:xfrm>
                      <a:off x="0" y="0"/>
                      <a:ext cx="5943600" cy="740217"/>
                    </a:xfrm>
                    <a:prstGeom prst="rect">
                      <a:avLst/>
                    </a:prstGeom>
                    <a:noFill/>
                    <a:ln w="9525">
                      <a:noFill/>
                      <a:miter lim="800000"/>
                      <a:headEnd/>
                      <a:tailEnd/>
                    </a:ln>
                  </pic:spPr>
                </pic:pic>
              </a:graphicData>
            </a:graphic>
          </wp:inline>
        </w:drawing>
      </w:r>
    </w:p>
    <w:p w:rsidR="00AA0988" w:rsidRPr="002D6B00" w:rsidRDefault="00264753" w:rsidP="00EA7D2F">
      <w:pPr>
        <w:jc w:val="center"/>
        <w:rPr>
          <w:u w:val="single"/>
        </w:rPr>
      </w:pPr>
      <w:hyperlink r:id="rId6" w:history="1">
        <w:r w:rsidR="00AA0988" w:rsidRPr="002D6B00">
          <w:rPr>
            <w:rStyle w:val="Hyperlink"/>
            <w:u w:val="single"/>
          </w:rPr>
          <w:t>http://www.teachersfirst.com/content/wiki/wikiideas2.cfm</w:t>
        </w:r>
      </w:hyperlink>
    </w:p>
    <w:p w:rsidR="00AA0988" w:rsidRPr="00AA0988" w:rsidRDefault="00AA0988" w:rsidP="00AA0988">
      <w:pPr>
        <w:shd w:val="clear" w:color="auto" w:fill="FFFFFF"/>
        <w:spacing w:beforeAutospacing="1" w:after="100" w:afterAutospacing="1" w:line="240" w:lineRule="auto"/>
        <w:rPr>
          <w:rFonts w:ascii="Times New Roman" w:eastAsia="Times New Roman" w:hAnsi="Times New Roman" w:cs="Times New Roman"/>
          <w:color w:val="4F6228" w:themeColor="accent3" w:themeShade="80"/>
          <w:sz w:val="24"/>
          <w:szCs w:val="24"/>
        </w:rPr>
      </w:pPr>
      <w:r w:rsidRPr="000D3D74">
        <w:rPr>
          <w:rFonts w:ascii="Tahoma" w:eastAsia="Times New Roman" w:hAnsi="Tahoma" w:cs="Tahoma"/>
          <w:b/>
          <w:bCs/>
          <w:i/>
          <w:iCs/>
          <w:color w:val="4F6228" w:themeColor="accent3" w:themeShade="80"/>
          <w:sz w:val="24"/>
          <w:szCs w:val="24"/>
        </w:rPr>
        <w:t>Wiki ideas for language arts:</w:t>
      </w:r>
      <w:r w:rsidRPr="000D3D74">
        <w:rPr>
          <w:rFonts w:ascii="Times New Roman" w:eastAsia="Times New Roman" w:hAnsi="Times New Roman" w:cs="Times New Roman"/>
          <w:b/>
          <w:bCs/>
          <w:color w:val="4F6228" w:themeColor="accent3" w:themeShade="80"/>
          <w:sz w:val="24"/>
          <w:szCs w:val="24"/>
        </w:rPr>
        <w:t xml:space="preserve">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A continuing story in which your class adds sentence using new vocabulary words and writes and adventure story in collaboration with the entire class. They will NEVER forget the meaning of the words as they read and re-read their story each time they visit to add. The story can be a single version or branch off into multiple versions and endings.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A collection of mythological allusions found in “real life” while studying Greek/Roman mythology: Ex. Mercury cars- why are they so named?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An online writer’s workshop or poetry workshop with suggested revisions from classmates. Start with drafts and collaborate. Make sure students use the notes tab to explain why they make changes.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Summary and discussion of a scene of a play, a poem, or even chapter by chapter of a novel, with groups taking responsibility for different portions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Literary analysis of actual text on the wiki- with links to explanations of literary devices, a glossary to explain vocabulary, etc. Try it with a scene from Shakespeare or a sonnet! Each student or group could be responsible for a portion, </w:t>
      </w:r>
      <w:proofErr w:type="gramStart"/>
      <w:r w:rsidRPr="00AA0988">
        <w:rPr>
          <w:rFonts w:ascii="Tahoma" w:eastAsia="Times New Roman" w:hAnsi="Tahoma" w:cs="Tahoma"/>
          <w:color w:val="4F6228" w:themeColor="accent3" w:themeShade="80"/>
        </w:rPr>
        <w:t>then</w:t>
      </w:r>
      <w:proofErr w:type="gramEnd"/>
      <w:r w:rsidRPr="00AA0988">
        <w:rPr>
          <w:rFonts w:ascii="Tahoma" w:eastAsia="Times New Roman" w:hAnsi="Tahoma" w:cs="Tahoma"/>
          <w:color w:val="4F6228" w:themeColor="accent3" w:themeShade="80"/>
        </w:rPr>
        <w:t xml:space="preserve"> ALL can edit and revise to improve the collaborative project. You will be amazed how much they will find and argue.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Collaborative book reviews or author studies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Creative projects, such as a script for a Shakespeare scene reset in the 21st century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A travel brochure wiki- use wikis to “advertise” for different literary, historical, or cultural locations and time periods: Dickens’ London, fourteenth century in Italy in Verona and Mantua </w:t>
      </w:r>
      <w:proofErr w:type="gramStart"/>
      <w:r w:rsidRPr="00AA0988">
        <w:rPr>
          <w:rFonts w:ascii="Tahoma" w:eastAsia="Times New Roman" w:hAnsi="Tahoma" w:cs="Tahoma"/>
          <w:color w:val="4F6228" w:themeColor="accent3" w:themeShade="80"/>
        </w:rPr>
        <w:t>( Romeo</w:t>
      </w:r>
      <w:proofErr w:type="gramEnd"/>
      <w:r w:rsidRPr="00AA0988">
        <w:rPr>
          <w:rFonts w:ascii="Tahoma" w:eastAsia="Times New Roman" w:hAnsi="Tahoma" w:cs="Tahoma"/>
          <w:color w:val="4F6228" w:themeColor="accent3" w:themeShade="80"/>
        </w:rPr>
        <w:t xml:space="preserve"> and Juliet),  The Oklahoma Territory, The Yukon during the Gold Rush, Ex-patriot Paris in the Twenties,  etc. </w:t>
      </w:r>
    </w:p>
    <w:p w:rsidR="00AA0988" w:rsidRPr="00AA0988" w:rsidRDefault="00AA0988" w:rsidP="00AA0988">
      <w:pPr>
        <w:numPr>
          <w:ilvl w:val="0"/>
          <w:numId w:val="1"/>
        </w:numPr>
        <w:shd w:val="clear" w:color="auto" w:fill="FFFFFF"/>
        <w:spacing w:before="100" w:beforeAutospacing="1" w:after="100" w:afterAutospacing="1" w:line="288" w:lineRule="auto"/>
        <w:rPr>
          <w:rFonts w:ascii="Tahoma" w:eastAsia="Times New Roman" w:hAnsi="Tahoma" w:cs="Tahoma"/>
          <w:color w:val="4F6228" w:themeColor="accent3" w:themeShade="80"/>
        </w:rPr>
      </w:pPr>
      <w:r w:rsidRPr="00AA0988">
        <w:rPr>
          <w:rFonts w:ascii="Tahoma" w:eastAsia="Times New Roman" w:hAnsi="Tahoma" w:cs="Tahoma"/>
          <w:color w:val="4F6228" w:themeColor="accent3" w:themeShade="80"/>
        </w:rPr>
        <w:t xml:space="preserve">Character resume wiki: have literature classes create a resume wikis for characters in a novel or play you are reading. Both creativity and documented evidence </w:t>
      </w:r>
      <w:proofErr w:type="gramStart"/>
      <w:r w:rsidRPr="00AA0988">
        <w:rPr>
          <w:rFonts w:ascii="Tahoma" w:eastAsia="Times New Roman" w:hAnsi="Tahoma" w:cs="Tahoma"/>
          <w:color w:val="4F6228" w:themeColor="accent3" w:themeShade="80"/>
        </w:rPr>
        <w:t>from  the</w:t>
      </w:r>
      <w:proofErr w:type="gramEnd"/>
      <w:r w:rsidRPr="00AA0988">
        <w:rPr>
          <w:rFonts w:ascii="Tahoma" w:eastAsia="Times New Roman" w:hAnsi="Tahoma" w:cs="Tahoma"/>
          <w:color w:val="4F6228" w:themeColor="accent3" w:themeShade="80"/>
        </w:rPr>
        <w:t xml:space="preserve"> literature are required (use notes to indicate the evidence from the text). </w:t>
      </w:r>
    </w:p>
    <w:p w:rsidR="000D3D74" w:rsidRDefault="000D3D74" w:rsidP="00AA0988">
      <w:pPr>
        <w:shd w:val="clear" w:color="auto" w:fill="FFFFFF"/>
        <w:spacing w:beforeAutospacing="1" w:after="100" w:afterAutospacing="1" w:line="240" w:lineRule="auto"/>
        <w:rPr>
          <w:rFonts w:ascii="Tahoma" w:eastAsia="Times New Roman" w:hAnsi="Tahoma" w:cs="Tahoma"/>
          <w:b/>
          <w:bCs/>
          <w:i/>
          <w:iCs/>
          <w:color w:val="000099"/>
          <w:sz w:val="24"/>
          <w:szCs w:val="24"/>
        </w:rPr>
      </w:pPr>
    </w:p>
    <w:p w:rsidR="000D3D74" w:rsidRDefault="000D3D74" w:rsidP="00AA0988">
      <w:pPr>
        <w:shd w:val="clear" w:color="auto" w:fill="FFFFFF"/>
        <w:spacing w:beforeAutospacing="1" w:after="100" w:afterAutospacing="1" w:line="240" w:lineRule="auto"/>
        <w:rPr>
          <w:rFonts w:ascii="Tahoma" w:eastAsia="Times New Roman" w:hAnsi="Tahoma" w:cs="Tahoma"/>
          <w:b/>
          <w:bCs/>
          <w:i/>
          <w:iCs/>
          <w:color w:val="000099"/>
          <w:sz w:val="24"/>
          <w:szCs w:val="24"/>
        </w:rPr>
      </w:pPr>
    </w:p>
    <w:p w:rsidR="002D6B00" w:rsidRDefault="002D6B00" w:rsidP="00AA0988">
      <w:pPr>
        <w:shd w:val="clear" w:color="auto" w:fill="FFFFFF"/>
        <w:spacing w:beforeAutospacing="1" w:after="100" w:afterAutospacing="1" w:line="240" w:lineRule="auto"/>
        <w:rPr>
          <w:rFonts w:ascii="Tahoma" w:eastAsia="Times New Roman" w:hAnsi="Tahoma" w:cs="Tahoma"/>
          <w:b/>
          <w:bCs/>
          <w:i/>
          <w:iCs/>
          <w:color w:val="000099"/>
          <w:sz w:val="24"/>
          <w:szCs w:val="24"/>
        </w:rPr>
      </w:pPr>
    </w:p>
    <w:p w:rsidR="000D3D74" w:rsidRDefault="000D3D74" w:rsidP="00AA0988">
      <w:pPr>
        <w:shd w:val="clear" w:color="auto" w:fill="FFFFFF"/>
        <w:spacing w:beforeAutospacing="1" w:after="100" w:afterAutospacing="1" w:line="240" w:lineRule="auto"/>
        <w:rPr>
          <w:rFonts w:ascii="Tahoma" w:eastAsia="Times New Roman" w:hAnsi="Tahoma" w:cs="Tahoma"/>
          <w:b/>
          <w:bCs/>
          <w:i/>
          <w:iCs/>
          <w:color w:val="000099"/>
          <w:sz w:val="24"/>
          <w:szCs w:val="24"/>
        </w:rPr>
      </w:pPr>
    </w:p>
    <w:sectPr w:rsidR="000D3D74" w:rsidSect="000C108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CC38A1"/>
    <w:multiLevelType w:val="multilevel"/>
    <w:tmpl w:val="5EE83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7733BA6"/>
    <w:multiLevelType w:val="multilevel"/>
    <w:tmpl w:val="0FAA4F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characterSpacingControl w:val="doNotCompress"/>
  <w:compat/>
  <w:rsids>
    <w:rsidRoot w:val="00AA0988"/>
    <w:rsid w:val="000C1082"/>
    <w:rsid w:val="000D3D74"/>
    <w:rsid w:val="00215883"/>
    <w:rsid w:val="00264753"/>
    <w:rsid w:val="002D6B00"/>
    <w:rsid w:val="00AA0988"/>
    <w:rsid w:val="00D46B1D"/>
    <w:rsid w:val="00D62A7E"/>
    <w:rsid w:val="00E05195"/>
    <w:rsid w:val="00EA7D2F"/>
    <w:rsid w:val="00EF658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10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A09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1">
    <w:name w:val="head1"/>
    <w:basedOn w:val="DefaultParagraphFont"/>
    <w:rsid w:val="00AA0988"/>
    <w:rPr>
      <w:rFonts w:ascii="Tahoma" w:hAnsi="Tahoma" w:cs="Tahoma" w:hint="default"/>
      <w:b/>
      <w:bCs/>
      <w:i/>
      <w:iCs/>
      <w:smallCaps w:val="0"/>
      <w:color w:val="000099"/>
      <w:sz w:val="13"/>
      <w:szCs w:val="13"/>
    </w:rPr>
  </w:style>
  <w:style w:type="character" w:styleId="Strong">
    <w:name w:val="Strong"/>
    <w:basedOn w:val="DefaultParagraphFont"/>
    <w:uiPriority w:val="22"/>
    <w:qFormat/>
    <w:rsid w:val="00AA0988"/>
    <w:rPr>
      <w:b/>
      <w:bCs/>
    </w:rPr>
  </w:style>
  <w:style w:type="character" w:styleId="Hyperlink">
    <w:name w:val="Hyperlink"/>
    <w:basedOn w:val="DefaultParagraphFont"/>
    <w:uiPriority w:val="99"/>
    <w:unhideWhenUsed/>
    <w:rsid w:val="00AA0988"/>
    <w:rPr>
      <w:b/>
      <w:bCs/>
      <w:strike w:val="0"/>
      <w:dstrike w:val="0"/>
      <w:color w:val="000099"/>
      <w:u w:val="none"/>
      <w:effect w:val="none"/>
    </w:rPr>
  </w:style>
  <w:style w:type="paragraph" w:customStyle="1" w:styleId="text">
    <w:name w:val="text"/>
    <w:basedOn w:val="Normal"/>
    <w:rsid w:val="00AA0988"/>
    <w:pPr>
      <w:spacing w:before="100" w:beforeAutospacing="1" w:after="100" w:afterAutospacing="1" w:line="240" w:lineRule="auto"/>
    </w:pPr>
    <w:rPr>
      <w:rFonts w:ascii="Tahoma" w:eastAsia="Times New Roman" w:hAnsi="Tahoma" w:cs="Tahoma"/>
      <w:color w:val="000099"/>
    </w:rPr>
  </w:style>
  <w:style w:type="paragraph" w:styleId="BalloonText">
    <w:name w:val="Balloon Text"/>
    <w:basedOn w:val="Normal"/>
    <w:link w:val="BalloonTextChar"/>
    <w:uiPriority w:val="99"/>
    <w:semiHidden/>
    <w:unhideWhenUsed/>
    <w:rsid w:val="00EA7D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7D2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3148773">
      <w:bodyDiv w:val="1"/>
      <w:marLeft w:val="0"/>
      <w:marRight w:val="0"/>
      <w:marTop w:val="0"/>
      <w:marBottom w:val="0"/>
      <w:divBdr>
        <w:top w:val="none" w:sz="0" w:space="0" w:color="auto"/>
        <w:left w:val="none" w:sz="0" w:space="0" w:color="auto"/>
        <w:bottom w:val="none" w:sz="0" w:space="0" w:color="auto"/>
        <w:right w:val="none" w:sz="0" w:space="0" w:color="auto"/>
      </w:divBdr>
      <w:divsChild>
        <w:div w:id="1382364102">
          <w:marLeft w:val="0"/>
          <w:marRight w:val="0"/>
          <w:marTop w:val="0"/>
          <w:marBottom w:val="0"/>
          <w:divBdr>
            <w:top w:val="none" w:sz="0" w:space="0" w:color="auto"/>
            <w:left w:val="none" w:sz="0" w:space="0" w:color="auto"/>
            <w:bottom w:val="none" w:sz="0" w:space="0" w:color="auto"/>
            <w:right w:val="none" w:sz="0" w:space="0" w:color="auto"/>
          </w:divBdr>
          <w:divsChild>
            <w:div w:id="1554237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75738000">
      <w:bodyDiv w:val="1"/>
      <w:marLeft w:val="0"/>
      <w:marRight w:val="0"/>
      <w:marTop w:val="0"/>
      <w:marBottom w:val="0"/>
      <w:divBdr>
        <w:top w:val="none" w:sz="0" w:space="0" w:color="auto"/>
        <w:left w:val="none" w:sz="0" w:space="0" w:color="auto"/>
        <w:bottom w:val="none" w:sz="0" w:space="0" w:color="auto"/>
        <w:right w:val="none" w:sz="0" w:space="0" w:color="auto"/>
      </w:divBdr>
      <w:divsChild>
        <w:div w:id="728042295">
          <w:marLeft w:val="0"/>
          <w:marRight w:val="0"/>
          <w:marTop w:val="0"/>
          <w:marBottom w:val="0"/>
          <w:divBdr>
            <w:top w:val="none" w:sz="0" w:space="0" w:color="auto"/>
            <w:left w:val="none" w:sz="0" w:space="0" w:color="auto"/>
            <w:bottom w:val="none" w:sz="0" w:space="0" w:color="auto"/>
            <w:right w:val="none" w:sz="0" w:space="0" w:color="auto"/>
          </w:divBdr>
          <w:divsChild>
            <w:div w:id="5627638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teachersfirst.com/content/wiki/wikiideas2.cfm" TargetMode="Externa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306</Words>
  <Characters>1748</Characters>
  <Application>Microsoft Office Word</Application>
  <DocSecurity>0</DocSecurity>
  <Lines>14</Lines>
  <Paragraphs>4</Paragraphs>
  <ScaleCrop>false</ScaleCrop>
  <Company/>
  <LinksUpToDate>false</LinksUpToDate>
  <CharactersWithSpaces>2050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Taylor</dc:creator>
  <cp:lastModifiedBy>Angela Taylor</cp:lastModifiedBy>
  <cp:revision>2</cp:revision>
  <dcterms:created xsi:type="dcterms:W3CDTF">2010-09-17T16:42:00Z</dcterms:created>
  <dcterms:modified xsi:type="dcterms:W3CDTF">2010-09-17T16:42:00Z</dcterms:modified>
</cp:coreProperties>
</file>